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569" w:rsidRPr="00B60569" w:rsidRDefault="00B60569" w:rsidP="00B60569">
      <w:pPr>
        <w:spacing w:after="0" w:line="240" w:lineRule="atLeast"/>
        <w:rPr>
          <w:rFonts w:ascii="bae" w:eastAsia="Times New Roman" w:hAnsi="bae" w:cs="Times New Roman"/>
          <w:b/>
          <w:bCs/>
          <w:caps/>
          <w:color w:val="EE5D20"/>
          <w:spacing w:val="5"/>
          <w:sz w:val="34"/>
          <w:szCs w:val="34"/>
        </w:rPr>
      </w:pPr>
      <w:r w:rsidRPr="00B60569">
        <w:rPr>
          <w:rFonts w:ascii="bae" w:eastAsia="Times New Roman" w:hAnsi="bae" w:cs="Times New Roman"/>
          <w:b/>
          <w:bCs/>
          <w:caps/>
          <w:color w:val="EE5D20"/>
          <w:spacing w:val="5"/>
          <w:sz w:val="34"/>
          <w:szCs w:val="34"/>
        </w:rPr>
        <w:t>BUSINESS RHYTHM: MEETINGS ARE NOT BAD – ALTHOUGH…</w:t>
      </w:r>
    </w:p>
    <w:p w:rsidR="00B60569" w:rsidRPr="00B60569" w:rsidRDefault="00B60569" w:rsidP="00B60569">
      <w:pPr>
        <w:spacing w:after="150" w:line="240" w:lineRule="auto"/>
        <w:rPr>
          <w:rFonts w:ascii="Tahoma" w:eastAsia="Times New Roman" w:hAnsi="Tahoma" w:cs="Tahoma"/>
          <w:color w:val="333333"/>
          <w:sz w:val="24"/>
          <w:szCs w:val="24"/>
        </w:rPr>
      </w:pPr>
      <w:r w:rsidRPr="00B60569">
        <w:rPr>
          <w:rFonts w:ascii="Tahoma" w:eastAsia="Times New Roman" w:hAnsi="Tahoma" w:cs="Tahoma"/>
          <w:color w:val="333333"/>
          <w:sz w:val="24"/>
          <w:szCs w:val="24"/>
        </w:rPr>
        <w:t>Poking fun at meetings is cannon fodder for cartoonists and workplace cynics. The successful streak of Dilbert hints at the popularity of the topic. </w:t>
      </w:r>
      <w:hyperlink r:id="rId5" w:tgtFrame="_blank" w:history="1">
        <w:r w:rsidRPr="00B60569">
          <w:rPr>
            <w:rFonts w:ascii="Tahoma" w:eastAsia="Times New Roman" w:hAnsi="Tahoma" w:cs="Tahoma"/>
            <w:color w:val="3678BE"/>
            <w:sz w:val="24"/>
            <w:szCs w:val="24"/>
            <w:u w:val="single"/>
          </w:rPr>
          <w:t>The Dilbert Principle</w:t>
        </w:r>
      </w:hyperlink>
      <w:r w:rsidRPr="00B60569">
        <w:rPr>
          <w:rFonts w:ascii="Tahoma" w:eastAsia="Times New Roman" w:hAnsi="Tahoma" w:cs="Tahoma"/>
          <w:color w:val="333333"/>
          <w:sz w:val="24"/>
          <w:szCs w:val="24"/>
        </w:rPr>
        <w:t xml:space="preserve"> became a #1 New York Times Bestseller. </w:t>
      </w:r>
      <w:proofErr w:type="gramStart"/>
      <w:r w:rsidRPr="00B60569">
        <w:rPr>
          <w:rFonts w:ascii="Tahoma" w:eastAsia="Times New Roman" w:hAnsi="Tahoma" w:cs="Tahoma"/>
          <w:color w:val="333333"/>
          <w:sz w:val="24"/>
          <w:szCs w:val="24"/>
        </w:rPr>
        <w:t>But</w:t>
      </w:r>
      <w:proofErr w:type="gramEnd"/>
      <w:r w:rsidRPr="00B60569">
        <w:rPr>
          <w:rFonts w:ascii="Tahoma" w:eastAsia="Times New Roman" w:hAnsi="Tahoma" w:cs="Tahoma"/>
          <w:color w:val="333333"/>
          <w:sz w:val="24"/>
          <w:szCs w:val="24"/>
        </w:rPr>
        <w:t xml:space="preserve"> before doing away with meetings altogether, we need to acknowledge they’re often how we get work done. </w:t>
      </w:r>
      <w:proofErr w:type="gramStart"/>
      <w:r w:rsidRPr="00B60569">
        <w:rPr>
          <w:rFonts w:ascii="Tahoma" w:eastAsia="Times New Roman" w:hAnsi="Tahoma" w:cs="Tahoma"/>
          <w:color w:val="333333"/>
          <w:sz w:val="24"/>
          <w:szCs w:val="24"/>
        </w:rPr>
        <w:t>But</w:t>
      </w:r>
      <w:proofErr w:type="gramEnd"/>
      <w:r w:rsidRPr="00B60569">
        <w:rPr>
          <w:rFonts w:ascii="Tahoma" w:eastAsia="Times New Roman" w:hAnsi="Tahoma" w:cs="Tahoma"/>
          <w:color w:val="333333"/>
          <w:sz w:val="24"/>
          <w:szCs w:val="24"/>
        </w:rPr>
        <w:t xml:space="preserve"> how we can be more efficient / effective?</w:t>
      </w:r>
    </w:p>
    <w:p w:rsidR="00B60569" w:rsidRPr="00B60569" w:rsidRDefault="00B60569" w:rsidP="00B60569">
      <w:pPr>
        <w:spacing w:after="150" w:line="240" w:lineRule="auto"/>
        <w:rPr>
          <w:rFonts w:ascii="Tahoma" w:eastAsia="Times New Roman" w:hAnsi="Tahoma" w:cs="Tahoma"/>
          <w:color w:val="333333"/>
          <w:sz w:val="24"/>
          <w:szCs w:val="24"/>
        </w:rPr>
      </w:pPr>
      <w:r w:rsidRPr="00B60569">
        <w:rPr>
          <w:rFonts w:ascii="Tahoma" w:eastAsia="Times New Roman" w:hAnsi="Tahoma" w:cs="Tahoma"/>
          <w:color w:val="333333"/>
          <w:sz w:val="24"/>
          <w:szCs w:val="24"/>
        </w:rPr>
        <w:t>A recent </w:t>
      </w:r>
      <w:hyperlink r:id="rId6" w:tgtFrame="_blank" w:history="1">
        <w:r w:rsidRPr="00B60569">
          <w:rPr>
            <w:rFonts w:ascii="Tahoma" w:eastAsia="Times New Roman" w:hAnsi="Tahoma" w:cs="Tahoma"/>
            <w:color w:val="3678BE"/>
            <w:sz w:val="24"/>
            <w:szCs w:val="24"/>
            <w:u w:val="single"/>
          </w:rPr>
          <w:t>Harvard Business Review</w:t>
        </w:r>
      </w:hyperlink>
      <w:r w:rsidRPr="00B60569">
        <w:rPr>
          <w:rFonts w:ascii="Tahoma" w:eastAsia="Times New Roman" w:hAnsi="Tahoma" w:cs="Tahoma"/>
          <w:color w:val="333333"/>
          <w:sz w:val="24"/>
          <w:szCs w:val="24"/>
        </w:rPr>
        <w:t xml:space="preserve"> (HBR) article identifies a path to free up time for meaningful work. Much </w:t>
      </w:r>
      <w:proofErr w:type="gramStart"/>
      <w:r w:rsidRPr="00B60569">
        <w:rPr>
          <w:rFonts w:ascii="Tahoma" w:eastAsia="Times New Roman" w:hAnsi="Tahoma" w:cs="Tahoma"/>
          <w:color w:val="333333"/>
          <w:sz w:val="24"/>
          <w:szCs w:val="24"/>
        </w:rPr>
        <w:t>has been written</w:t>
      </w:r>
      <w:proofErr w:type="gramEnd"/>
      <w:r w:rsidRPr="00B60569">
        <w:rPr>
          <w:rFonts w:ascii="Tahoma" w:eastAsia="Times New Roman" w:hAnsi="Tahoma" w:cs="Tahoma"/>
          <w:color w:val="333333"/>
          <w:sz w:val="24"/>
          <w:szCs w:val="24"/>
        </w:rPr>
        <w:t xml:space="preserve"> about this problem, but the solutions posed are usually discrete:</w:t>
      </w:r>
    </w:p>
    <w:p w:rsidR="00B60569" w:rsidRPr="00B60569" w:rsidRDefault="00B60569" w:rsidP="00B60569">
      <w:pPr>
        <w:numPr>
          <w:ilvl w:val="0"/>
          <w:numId w:val="1"/>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color w:val="333333"/>
          <w:sz w:val="24"/>
          <w:szCs w:val="24"/>
        </w:rPr>
        <w:t>Establish a </w:t>
      </w:r>
      <w:r w:rsidRPr="00B60569">
        <w:rPr>
          <w:rFonts w:ascii="Tahoma" w:eastAsia="Times New Roman" w:hAnsi="Tahoma" w:cs="Tahoma"/>
          <w:b/>
          <w:bCs/>
          <w:color w:val="333333"/>
          <w:sz w:val="24"/>
          <w:szCs w:val="24"/>
        </w:rPr>
        <w:t>clear agenda</w:t>
      </w:r>
    </w:p>
    <w:p w:rsidR="00B60569" w:rsidRPr="00B60569" w:rsidRDefault="00B60569" w:rsidP="00B60569">
      <w:pPr>
        <w:numPr>
          <w:ilvl w:val="0"/>
          <w:numId w:val="1"/>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color w:val="333333"/>
          <w:sz w:val="24"/>
          <w:szCs w:val="24"/>
        </w:rPr>
        <w:t>Hold your meeting </w:t>
      </w:r>
      <w:r w:rsidRPr="00B60569">
        <w:rPr>
          <w:rFonts w:ascii="Tahoma" w:eastAsia="Times New Roman" w:hAnsi="Tahoma" w:cs="Tahoma"/>
          <w:b/>
          <w:bCs/>
          <w:color w:val="333333"/>
          <w:sz w:val="24"/>
          <w:szCs w:val="24"/>
        </w:rPr>
        <w:t>standing up</w:t>
      </w:r>
    </w:p>
    <w:p w:rsidR="00B60569" w:rsidRPr="00B60569" w:rsidRDefault="00B60569" w:rsidP="00B60569">
      <w:pPr>
        <w:numPr>
          <w:ilvl w:val="0"/>
          <w:numId w:val="1"/>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b/>
          <w:bCs/>
          <w:color w:val="333333"/>
          <w:sz w:val="24"/>
          <w:szCs w:val="24"/>
        </w:rPr>
        <w:t>Delegate </w:t>
      </w:r>
      <w:r w:rsidRPr="00B60569">
        <w:rPr>
          <w:rFonts w:ascii="Tahoma" w:eastAsia="Times New Roman" w:hAnsi="Tahoma" w:cs="Tahoma"/>
          <w:color w:val="333333"/>
          <w:sz w:val="24"/>
          <w:szCs w:val="24"/>
        </w:rPr>
        <w:t>someone to attend in your place, and so on</w:t>
      </w:r>
    </w:p>
    <w:p w:rsidR="00B60569" w:rsidRPr="00B60569" w:rsidRDefault="00B60569" w:rsidP="00B60569">
      <w:pPr>
        <w:spacing w:after="150" w:line="240" w:lineRule="auto"/>
        <w:rPr>
          <w:rFonts w:ascii="Tahoma" w:eastAsia="Times New Roman" w:hAnsi="Tahoma" w:cs="Tahoma"/>
          <w:color w:val="333333"/>
          <w:sz w:val="24"/>
          <w:szCs w:val="24"/>
        </w:rPr>
      </w:pPr>
      <w:r w:rsidRPr="00B60569">
        <w:rPr>
          <w:rFonts w:ascii="Tahoma" w:eastAsia="Times New Roman" w:hAnsi="Tahoma" w:cs="Tahoma"/>
          <w:color w:val="333333"/>
          <w:sz w:val="24"/>
          <w:szCs w:val="24"/>
        </w:rPr>
        <w:t>HBR observed in their research and consulting that real improvement requires systemic change, because meetings affect how people collaborate and how they get their own work done. When probed into why people put up with the strain that meetings place on their time and sanity, HBR found something surprising: Those who resent and dread meetings the most also defend them as a “necessary evil” – sometimes with great passion.</w:t>
      </w:r>
    </w:p>
    <w:p w:rsidR="00B60569" w:rsidRPr="00B60569" w:rsidRDefault="00B60569" w:rsidP="00B60569">
      <w:pPr>
        <w:spacing w:after="150" w:line="240" w:lineRule="auto"/>
        <w:rPr>
          <w:rFonts w:ascii="Tahoma" w:eastAsia="Times New Roman" w:hAnsi="Tahoma" w:cs="Tahoma"/>
          <w:color w:val="333333"/>
          <w:sz w:val="24"/>
          <w:szCs w:val="24"/>
        </w:rPr>
      </w:pPr>
      <w:bookmarkStart w:id="0" w:name="_GoBack"/>
      <w:r w:rsidRPr="00B60569">
        <w:rPr>
          <w:rFonts w:ascii="Tahoma" w:eastAsia="Times New Roman" w:hAnsi="Tahoma" w:cs="Tahoma"/>
          <w:noProof/>
          <w:color w:val="333333"/>
          <w:sz w:val="24"/>
          <w:szCs w:val="24"/>
        </w:rPr>
        <w:drawing>
          <wp:inline distT="0" distB="0" distL="0" distR="0">
            <wp:extent cx="6076950" cy="3651250"/>
            <wp:effectExtent l="0" t="0" r="0" b="6350"/>
            <wp:docPr id="1" name="Picture 1" descr="http://onespace.baesystems.com/ES/Functions/PM/PublishingImages/PM%20Matters/Biz%20Rhythm%20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baesystems.com/ES/Functions/PM/PublishingImages/PM%20Matters/Biz%20Rhythm%20Ch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3651250"/>
                    </a:xfrm>
                    <a:prstGeom prst="rect">
                      <a:avLst/>
                    </a:prstGeom>
                    <a:noFill/>
                    <a:ln>
                      <a:noFill/>
                    </a:ln>
                  </pic:spPr>
                </pic:pic>
              </a:graphicData>
            </a:graphic>
          </wp:inline>
        </w:drawing>
      </w:r>
      <w:bookmarkEnd w:id="0"/>
      <w:r w:rsidRPr="00B60569">
        <w:rPr>
          <w:rFonts w:ascii="Tahoma" w:eastAsia="Times New Roman" w:hAnsi="Tahoma" w:cs="Tahoma"/>
          <w:b/>
          <w:bCs/>
          <w:color w:val="333333"/>
          <w:sz w:val="24"/>
          <w:szCs w:val="24"/>
        </w:rPr>
        <w:t>Using a structured approach to analyzing and changing meeting patterns throughout your team or unit, you can make significant improvements.</w:t>
      </w:r>
    </w:p>
    <w:p w:rsidR="00B60569" w:rsidRPr="00B60569" w:rsidRDefault="00B60569" w:rsidP="00B60569">
      <w:pPr>
        <w:spacing w:after="150" w:line="240" w:lineRule="auto"/>
        <w:rPr>
          <w:rFonts w:ascii="Tahoma" w:eastAsia="Times New Roman" w:hAnsi="Tahoma" w:cs="Tahoma"/>
          <w:color w:val="333333"/>
          <w:sz w:val="24"/>
          <w:szCs w:val="24"/>
        </w:rPr>
      </w:pPr>
      <w:r w:rsidRPr="00B60569">
        <w:rPr>
          <w:rFonts w:ascii="Tahoma" w:eastAsia="Times New Roman" w:hAnsi="Tahoma" w:cs="Tahoma"/>
          <w:color w:val="333333"/>
          <w:sz w:val="24"/>
          <w:szCs w:val="24"/>
        </w:rPr>
        <w:lastRenderedPageBreak/>
        <w:t>According to </w:t>
      </w:r>
      <w:hyperlink r:id="rId8" w:tgtFrame="_blank" w:history="1">
        <w:r w:rsidRPr="00B60569">
          <w:rPr>
            <w:rFonts w:ascii="Tahoma" w:eastAsia="Times New Roman" w:hAnsi="Tahoma" w:cs="Tahoma"/>
            <w:color w:val="3678BE"/>
            <w:sz w:val="24"/>
            <w:szCs w:val="24"/>
            <w:u w:val="single"/>
          </w:rPr>
          <w:t>HBR</w:t>
        </w:r>
      </w:hyperlink>
      <w:r w:rsidRPr="00B60569">
        <w:rPr>
          <w:rFonts w:ascii="Tahoma" w:eastAsia="Times New Roman" w:hAnsi="Tahoma" w:cs="Tahoma"/>
          <w:color w:val="333333"/>
          <w:sz w:val="24"/>
          <w:szCs w:val="24"/>
        </w:rPr>
        <w:t>, groups escape the meeting trap by working together to follow five basic steps:</w:t>
      </w:r>
    </w:p>
    <w:p w:rsidR="00B60569" w:rsidRPr="00B60569" w:rsidRDefault="00B60569" w:rsidP="00B60569">
      <w:pPr>
        <w:numPr>
          <w:ilvl w:val="0"/>
          <w:numId w:val="3"/>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b/>
          <w:bCs/>
          <w:color w:val="333333"/>
          <w:sz w:val="24"/>
          <w:szCs w:val="24"/>
        </w:rPr>
        <w:t>Collect data from each person. </w:t>
      </w:r>
      <w:r w:rsidRPr="00B60569">
        <w:rPr>
          <w:rFonts w:ascii="Tahoma" w:eastAsia="Times New Roman" w:hAnsi="Tahoma" w:cs="Tahoma"/>
          <w:color w:val="333333"/>
          <w:sz w:val="24"/>
          <w:szCs w:val="24"/>
        </w:rPr>
        <w:t>Use surveys or interviews to gather data and impressions</w:t>
      </w:r>
    </w:p>
    <w:p w:rsidR="00B60569" w:rsidRPr="00B60569" w:rsidRDefault="00B60569" w:rsidP="00B60569">
      <w:pPr>
        <w:numPr>
          <w:ilvl w:val="0"/>
          <w:numId w:val="4"/>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b/>
          <w:bCs/>
          <w:color w:val="333333"/>
          <w:sz w:val="24"/>
          <w:szCs w:val="24"/>
        </w:rPr>
        <w:t>Interpret the data together.</w:t>
      </w:r>
      <w:r w:rsidRPr="00B60569">
        <w:rPr>
          <w:rFonts w:ascii="Tahoma" w:eastAsia="Times New Roman" w:hAnsi="Tahoma" w:cs="Tahoma"/>
          <w:color w:val="333333"/>
          <w:sz w:val="24"/>
          <w:szCs w:val="24"/>
        </w:rPr>
        <w:t> Come together as a team or a unit to digest everyone’s feedback and analyze what is working and what is not. Encourage open, nonjudgmental discussion.</w:t>
      </w:r>
    </w:p>
    <w:p w:rsidR="00B60569" w:rsidRPr="00B60569" w:rsidRDefault="00B60569" w:rsidP="00B60569">
      <w:pPr>
        <w:numPr>
          <w:ilvl w:val="0"/>
          <w:numId w:val="5"/>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b/>
          <w:bCs/>
          <w:color w:val="333333"/>
          <w:sz w:val="24"/>
          <w:szCs w:val="24"/>
        </w:rPr>
        <w:t>Agree on collective and personally relevant goals.</w:t>
      </w:r>
      <w:r w:rsidRPr="00B60569">
        <w:rPr>
          <w:rFonts w:ascii="Tahoma" w:eastAsia="Times New Roman" w:hAnsi="Tahoma" w:cs="Tahoma"/>
          <w:color w:val="333333"/>
          <w:sz w:val="24"/>
          <w:szCs w:val="24"/>
        </w:rPr>
        <w:t xml:space="preserve"> Collective goals might include </w:t>
      </w:r>
      <w:proofErr w:type="gramStart"/>
      <w:r w:rsidRPr="00B60569">
        <w:rPr>
          <w:rFonts w:ascii="Tahoma" w:eastAsia="Times New Roman" w:hAnsi="Tahoma" w:cs="Tahoma"/>
          <w:color w:val="333333"/>
          <w:sz w:val="24"/>
          <w:szCs w:val="24"/>
        </w:rPr>
        <w:t>time savings</w:t>
      </w:r>
      <w:proofErr w:type="gramEnd"/>
      <w:r w:rsidRPr="00B60569">
        <w:rPr>
          <w:rFonts w:ascii="Tahoma" w:eastAsia="Times New Roman" w:hAnsi="Tahoma" w:cs="Tahoma"/>
          <w:color w:val="333333"/>
          <w:sz w:val="24"/>
          <w:szCs w:val="24"/>
        </w:rPr>
        <w:t>, better data management, or accelerating a project. </w:t>
      </w:r>
      <w:proofErr w:type="gramStart"/>
      <w:r w:rsidRPr="00B60569">
        <w:rPr>
          <w:rFonts w:ascii="Tahoma" w:eastAsia="Times New Roman" w:hAnsi="Tahoma" w:cs="Tahoma"/>
          <w:b/>
          <w:bCs/>
          <w:color w:val="333333"/>
          <w:sz w:val="24"/>
          <w:szCs w:val="24"/>
        </w:rPr>
        <w:t>Personally</w:t>
      </w:r>
      <w:proofErr w:type="gramEnd"/>
      <w:r w:rsidRPr="00B60569">
        <w:rPr>
          <w:rFonts w:ascii="Tahoma" w:eastAsia="Times New Roman" w:hAnsi="Tahoma" w:cs="Tahoma"/>
          <w:b/>
          <w:bCs/>
          <w:color w:val="333333"/>
          <w:sz w:val="24"/>
          <w:szCs w:val="24"/>
        </w:rPr>
        <w:t xml:space="preserve"> relevant goals are finding ways to benefit individually</w:t>
      </w:r>
      <w:r w:rsidRPr="00B60569">
        <w:rPr>
          <w:rFonts w:ascii="Tahoma" w:eastAsia="Times New Roman" w:hAnsi="Tahoma" w:cs="Tahoma"/>
          <w:color w:val="333333"/>
          <w:sz w:val="24"/>
          <w:szCs w:val="24"/>
        </w:rPr>
        <w:t> from the group’s initiative and can be a great motivator. You could find ways to cover for one another and keep everyone updated to give individuals a needed break, while gaining a deeper understanding of your colleagues’ work, which can led to better-integrated offerings for customers.</w:t>
      </w:r>
    </w:p>
    <w:p w:rsidR="00B60569" w:rsidRPr="00B60569" w:rsidRDefault="00B60569" w:rsidP="00B60569">
      <w:pPr>
        <w:numPr>
          <w:ilvl w:val="0"/>
          <w:numId w:val="6"/>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b/>
          <w:bCs/>
          <w:color w:val="333333"/>
          <w:sz w:val="24"/>
          <w:szCs w:val="24"/>
        </w:rPr>
        <w:t>Set milestones and monitor progress.</w:t>
      </w:r>
      <w:r w:rsidRPr="00B60569">
        <w:rPr>
          <w:rFonts w:ascii="Tahoma" w:eastAsia="Times New Roman" w:hAnsi="Tahoma" w:cs="Tahoma"/>
          <w:b/>
          <w:bCs/>
          <w:color w:val="333333"/>
          <w:sz w:val="24"/>
          <w:szCs w:val="24"/>
        </w:rPr>
        <w:br/>
      </w:r>
      <w:r w:rsidRPr="00B60569">
        <w:rPr>
          <w:rFonts w:ascii="Tahoma" w:eastAsia="Times New Roman" w:hAnsi="Tahoma" w:cs="Tahoma"/>
          <w:color w:val="333333"/>
          <w:sz w:val="24"/>
          <w:szCs w:val="24"/>
        </w:rPr>
        <w:t xml:space="preserve">As with any change effort, it is important that concrete and measurable progress </w:t>
      </w:r>
      <w:proofErr w:type="gramStart"/>
      <w:r w:rsidRPr="00B60569">
        <w:rPr>
          <w:rFonts w:ascii="Tahoma" w:eastAsia="Times New Roman" w:hAnsi="Tahoma" w:cs="Tahoma"/>
          <w:color w:val="333333"/>
          <w:sz w:val="24"/>
          <w:szCs w:val="24"/>
        </w:rPr>
        <w:t>be assessed and discussed along the way</w:t>
      </w:r>
      <w:proofErr w:type="gramEnd"/>
      <w:r w:rsidRPr="00B60569">
        <w:rPr>
          <w:rFonts w:ascii="Tahoma" w:eastAsia="Times New Roman" w:hAnsi="Tahoma" w:cs="Tahoma"/>
          <w:color w:val="333333"/>
          <w:sz w:val="24"/>
          <w:szCs w:val="24"/>
        </w:rPr>
        <w:t>. Small, tangible wins provide something for people to celebrate, and small losses provide opportunities for learning and correction.</w:t>
      </w:r>
    </w:p>
    <w:p w:rsidR="00B60569" w:rsidRPr="00B60569" w:rsidRDefault="00B60569" w:rsidP="00B60569">
      <w:pPr>
        <w:numPr>
          <w:ilvl w:val="0"/>
          <w:numId w:val="7"/>
        </w:numPr>
        <w:spacing w:before="100" w:beforeAutospacing="1" w:after="100" w:afterAutospacing="1" w:line="240" w:lineRule="auto"/>
        <w:rPr>
          <w:rFonts w:ascii="Tahoma" w:eastAsia="Times New Roman" w:hAnsi="Tahoma" w:cs="Tahoma"/>
          <w:color w:val="333333"/>
          <w:sz w:val="24"/>
          <w:szCs w:val="24"/>
        </w:rPr>
      </w:pPr>
      <w:r w:rsidRPr="00B60569">
        <w:rPr>
          <w:rFonts w:ascii="Tahoma" w:eastAsia="Times New Roman" w:hAnsi="Tahoma" w:cs="Tahoma"/>
          <w:b/>
          <w:bCs/>
          <w:color w:val="333333"/>
          <w:sz w:val="24"/>
          <w:szCs w:val="24"/>
        </w:rPr>
        <w:t>Regularly debrief as a group.</w:t>
      </w:r>
      <w:r w:rsidRPr="00B60569">
        <w:rPr>
          <w:rFonts w:ascii="Tahoma" w:eastAsia="Times New Roman" w:hAnsi="Tahoma" w:cs="Tahoma"/>
          <w:b/>
          <w:bCs/>
          <w:color w:val="333333"/>
          <w:sz w:val="24"/>
          <w:szCs w:val="24"/>
        </w:rPr>
        <w:br/>
      </w:r>
      <w:r w:rsidRPr="00B60569">
        <w:rPr>
          <w:rFonts w:ascii="Tahoma" w:eastAsia="Times New Roman" w:hAnsi="Tahoma" w:cs="Tahoma"/>
          <w:color w:val="333333"/>
          <w:sz w:val="24"/>
          <w:szCs w:val="24"/>
        </w:rPr>
        <w:t xml:space="preserve">Finally, HBR found that it is critical </w:t>
      </w:r>
      <w:proofErr w:type="gramStart"/>
      <w:r w:rsidRPr="00B60569">
        <w:rPr>
          <w:rFonts w:ascii="Tahoma" w:eastAsia="Times New Roman" w:hAnsi="Tahoma" w:cs="Tahoma"/>
          <w:color w:val="333333"/>
          <w:sz w:val="24"/>
          <w:szCs w:val="24"/>
        </w:rPr>
        <w:t>to regularly and openly take</w:t>
      </w:r>
      <w:proofErr w:type="gramEnd"/>
      <w:r w:rsidRPr="00B60569">
        <w:rPr>
          <w:rFonts w:ascii="Tahoma" w:eastAsia="Times New Roman" w:hAnsi="Tahoma" w:cs="Tahoma"/>
          <w:color w:val="333333"/>
          <w:sz w:val="24"/>
          <w:szCs w:val="24"/>
        </w:rPr>
        <w:t xml:space="preserve"> stock of how people feel about the meetings they attend and about their work process more generally. Frustration, resentment, and even hopelessness are signals that people are falling back into bad patterns. Moreover, changing protocols and behaviors takes time, and sustaining momentum requires consistent attention and contact.</w:t>
      </w:r>
    </w:p>
    <w:p w:rsidR="00F90F52" w:rsidRDefault="00F90F52"/>
    <w:sectPr w:rsidR="00F90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F459F"/>
    <w:multiLevelType w:val="multilevel"/>
    <w:tmpl w:val="56EE4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26FF2"/>
    <w:multiLevelType w:val="multilevel"/>
    <w:tmpl w:val="B608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E3E45"/>
    <w:multiLevelType w:val="multilevel"/>
    <w:tmpl w:val="19F08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D2FCB"/>
    <w:multiLevelType w:val="multilevel"/>
    <w:tmpl w:val="7AD26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3628B"/>
    <w:multiLevelType w:val="multilevel"/>
    <w:tmpl w:val="9884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582E36"/>
    <w:multiLevelType w:val="multilevel"/>
    <w:tmpl w:val="388E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31941"/>
    <w:multiLevelType w:val="multilevel"/>
    <w:tmpl w:val="FE640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69"/>
    <w:rsid w:val="00B60569"/>
    <w:rsid w:val="00BC69C2"/>
    <w:rsid w:val="00F9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98267-52CE-4A28-B684-56660390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0569"/>
    <w:rPr>
      <w:color w:val="0000FF"/>
      <w:u w:val="single"/>
    </w:rPr>
  </w:style>
  <w:style w:type="character" w:styleId="Strong">
    <w:name w:val="Strong"/>
    <w:basedOn w:val="DefaultParagraphFont"/>
    <w:uiPriority w:val="22"/>
    <w:qFormat/>
    <w:rsid w:val="00B60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2594">
      <w:bodyDiv w:val="1"/>
      <w:marLeft w:val="0"/>
      <w:marRight w:val="0"/>
      <w:marTop w:val="0"/>
      <w:marBottom w:val="0"/>
      <w:divBdr>
        <w:top w:val="none" w:sz="0" w:space="0" w:color="auto"/>
        <w:left w:val="none" w:sz="0" w:space="0" w:color="auto"/>
        <w:bottom w:val="none" w:sz="0" w:space="0" w:color="auto"/>
        <w:right w:val="none" w:sz="0" w:space="0" w:color="auto"/>
      </w:divBdr>
      <w:divsChild>
        <w:div w:id="890387279">
          <w:marLeft w:val="0"/>
          <w:marRight w:val="0"/>
          <w:marTop w:val="150"/>
          <w:marBottom w:val="0"/>
          <w:divBdr>
            <w:top w:val="none" w:sz="0" w:space="0" w:color="auto"/>
            <w:left w:val="none" w:sz="0" w:space="0" w:color="auto"/>
            <w:bottom w:val="none" w:sz="0" w:space="0" w:color="auto"/>
            <w:right w:val="none" w:sz="0" w:space="0" w:color="auto"/>
          </w:divBdr>
        </w:div>
        <w:div w:id="52325399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7/07/stop-the-meeting-madnes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br.org/2017/07/stop-the-meeting-madness" TargetMode="External"/><Relationship Id="rId5" Type="http://schemas.openxmlformats.org/officeDocument/2006/relationships/hyperlink" Target="https://www.amazon.com/Dilbert-Principle-Cubicles-Eye-Management-Afflictions/dp/08873085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D'Onofrio, Thomas (US)</dc:creator>
  <cp:keywords/>
  <dc:description/>
  <cp:lastModifiedBy>D'Onofrio, Thomas (US)</cp:lastModifiedBy>
  <cp:revision>2</cp:revision>
  <dcterms:created xsi:type="dcterms:W3CDTF">2021-11-04T21:06:00Z</dcterms:created>
  <dcterms:modified xsi:type="dcterms:W3CDTF">2021-11-04T23:42:00Z</dcterms:modified>
</cp:coreProperties>
</file>